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66" w:rsidRPr="000E099B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О проведении надзорных мероприятий за условиями труда работающих в сельском хозяйстве.</w:t>
      </w:r>
    </w:p>
    <w:p w:rsidR="00EA5266" w:rsidRPr="000E099B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04" w:rsidRPr="000E099B" w:rsidRDefault="00070004" w:rsidP="00070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Период заготовки кормов и уборки зерновых культур в организациях агропромышленного комплекса являются самыми </w:t>
      </w:r>
      <w:proofErr w:type="gramStart"/>
      <w:r w:rsidRPr="000E099B">
        <w:rPr>
          <w:rFonts w:ascii="Times New Roman" w:hAnsi="Times New Roman" w:cs="Times New Roman"/>
          <w:sz w:val="28"/>
          <w:szCs w:val="28"/>
        </w:rPr>
        <w:t>ответственными  и</w:t>
      </w:r>
      <w:proofErr w:type="gramEnd"/>
      <w:r w:rsidRPr="000E099B">
        <w:rPr>
          <w:rFonts w:ascii="Times New Roman" w:hAnsi="Times New Roman" w:cs="Times New Roman"/>
          <w:sz w:val="28"/>
          <w:szCs w:val="28"/>
        </w:rPr>
        <w:t xml:space="preserve"> напряженными в производственном календаре тружеников села. На всех этапах проведения массовых полевых работ необходимо обеспечивать безопасность их производства, надлежащие условия труда, быта, питания работающих путем соблюдения установленных для должностных лиц и работников требований охраны и гигиены труда, трудовой и производственной дисциплины.</w:t>
      </w:r>
    </w:p>
    <w:p w:rsidR="00144064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Специалисты районного центра гигиены и эпидемиологии проводят постоянную работу по наведению должного порядка, обеспечению здоровых условий труда, бытовых условий работников агропромышленного комплекса, предупреждения профессиональной заболеваемости.</w:t>
      </w:r>
    </w:p>
    <w:p w:rsidR="00144064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За </w:t>
      </w:r>
      <w:r w:rsidR="00D7174D" w:rsidRPr="000E099B">
        <w:rPr>
          <w:rFonts w:ascii="Times New Roman" w:hAnsi="Times New Roman" w:cs="Times New Roman"/>
          <w:sz w:val="28"/>
          <w:szCs w:val="28"/>
        </w:rPr>
        <w:t>истекший период 2022</w:t>
      </w:r>
      <w:r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="00D7174D" w:rsidRPr="000E099B">
        <w:rPr>
          <w:rFonts w:ascii="Times New Roman" w:hAnsi="Times New Roman" w:cs="Times New Roman"/>
          <w:sz w:val="28"/>
          <w:szCs w:val="28"/>
        </w:rPr>
        <w:t>надзорными мероприятиями</w:t>
      </w:r>
      <w:r w:rsidRPr="000E099B">
        <w:rPr>
          <w:rFonts w:ascii="Times New Roman" w:hAnsi="Times New Roman" w:cs="Times New Roman"/>
          <w:sz w:val="28"/>
          <w:szCs w:val="28"/>
        </w:rPr>
        <w:t xml:space="preserve"> охвачены </w:t>
      </w:r>
      <w:r w:rsidR="00D7174D" w:rsidRPr="000E099B">
        <w:rPr>
          <w:rFonts w:ascii="Times New Roman" w:hAnsi="Times New Roman" w:cs="Times New Roman"/>
          <w:sz w:val="28"/>
          <w:szCs w:val="28"/>
        </w:rPr>
        <w:t xml:space="preserve">10 </w:t>
      </w:r>
      <w:r w:rsidRPr="000E099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D7174D" w:rsidRPr="000E099B">
        <w:rPr>
          <w:rFonts w:ascii="Times New Roman" w:hAnsi="Times New Roman" w:cs="Times New Roman"/>
          <w:sz w:val="28"/>
          <w:szCs w:val="28"/>
        </w:rPr>
        <w:t>х</w:t>
      </w:r>
      <w:r w:rsidRPr="000E099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7174D" w:rsidRPr="000E099B">
        <w:rPr>
          <w:rFonts w:ascii="Times New Roman" w:hAnsi="Times New Roman" w:cs="Times New Roman"/>
          <w:sz w:val="28"/>
          <w:szCs w:val="28"/>
        </w:rPr>
        <w:t>й</w:t>
      </w:r>
      <w:r w:rsidRPr="000E099B">
        <w:rPr>
          <w:rFonts w:ascii="Times New Roman" w:hAnsi="Times New Roman" w:cs="Times New Roman"/>
          <w:sz w:val="28"/>
          <w:szCs w:val="28"/>
        </w:rPr>
        <w:t xml:space="preserve">, </w:t>
      </w:r>
      <w:r w:rsidR="00D7174D" w:rsidRPr="000E099B">
        <w:rPr>
          <w:rFonts w:ascii="Times New Roman" w:hAnsi="Times New Roman" w:cs="Times New Roman"/>
          <w:sz w:val="28"/>
          <w:szCs w:val="28"/>
        </w:rPr>
        <w:t xml:space="preserve">из 11 </w:t>
      </w:r>
      <w:r w:rsidRPr="000E099B">
        <w:rPr>
          <w:rFonts w:ascii="Times New Roman" w:hAnsi="Times New Roman" w:cs="Times New Roman"/>
          <w:sz w:val="28"/>
          <w:szCs w:val="28"/>
        </w:rPr>
        <w:t>находящи</w:t>
      </w:r>
      <w:r w:rsidR="00D7174D" w:rsidRPr="000E099B">
        <w:rPr>
          <w:rFonts w:ascii="Times New Roman" w:hAnsi="Times New Roman" w:cs="Times New Roman"/>
          <w:sz w:val="28"/>
          <w:szCs w:val="28"/>
        </w:rPr>
        <w:t>х</w:t>
      </w:r>
      <w:r w:rsidRPr="000E099B">
        <w:rPr>
          <w:rFonts w:ascii="Times New Roman" w:hAnsi="Times New Roman" w:cs="Times New Roman"/>
          <w:sz w:val="28"/>
          <w:szCs w:val="28"/>
        </w:rPr>
        <w:t xml:space="preserve">ся на надзоре. 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Из них 9 субъектов охвачены мониторингами, 1 – выборочной проверкой. </w:t>
      </w:r>
      <w:r w:rsidRPr="000E099B">
        <w:rPr>
          <w:rFonts w:ascii="Times New Roman" w:hAnsi="Times New Roman" w:cs="Times New Roman"/>
          <w:sz w:val="28"/>
          <w:szCs w:val="28"/>
        </w:rPr>
        <w:t>Нарушения санитарных норм и правил выявлены во всех сельскохозяйственных организациях.</w:t>
      </w:r>
    </w:p>
    <w:p w:rsidR="000E099B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Основными выявленными нарушениями являются</w:t>
      </w:r>
      <w:r w:rsidR="000E099B" w:rsidRPr="000E099B">
        <w:rPr>
          <w:rFonts w:ascii="Times New Roman" w:hAnsi="Times New Roman" w:cs="Times New Roman"/>
          <w:sz w:val="28"/>
          <w:szCs w:val="28"/>
        </w:rPr>
        <w:t>: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неудовлетворительное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и прилегающих </w:t>
      </w:r>
      <w:bookmarkStart w:id="0" w:name="_GoBack"/>
      <w:bookmarkEnd w:id="0"/>
      <w:r w:rsidR="00144064" w:rsidRPr="000E099B">
        <w:rPr>
          <w:rFonts w:ascii="Times New Roman" w:hAnsi="Times New Roman" w:cs="Times New Roman"/>
          <w:sz w:val="28"/>
          <w:szCs w:val="28"/>
        </w:rPr>
        <w:t>территорий</w:t>
      </w:r>
      <w:r w:rsidRPr="000E099B">
        <w:rPr>
          <w:rFonts w:ascii="Times New Roman" w:hAnsi="Times New Roman" w:cs="Times New Roman"/>
          <w:sz w:val="28"/>
          <w:szCs w:val="28"/>
        </w:rPr>
        <w:t xml:space="preserve"> (63,7%)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неудовлетворительное содержание </w:t>
      </w:r>
      <w:r w:rsidR="00144064" w:rsidRPr="000E099B">
        <w:rPr>
          <w:rFonts w:ascii="Times New Roman" w:hAnsi="Times New Roman" w:cs="Times New Roman"/>
          <w:sz w:val="28"/>
          <w:szCs w:val="28"/>
        </w:rPr>
        <w:t>производственных и санитарно-бытовых помещений</w:t>
      </w:r>
      <w:r w:rsidRPr="000E099B">
        <w:rPr>
          <w:rFonts w:ascii="Times New Roman" w:hAnsi="Times New Roman" w:cs="Times New Roman"/>
          <w:sz w:val="28"/>
          <w:szCs w:val="28"/>
        </w:rPr>
        <w:t xml:space="preserve"> (27,3%)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>не проведение в установленные сроки и в полном объеме медицинских осмотров</w:t>
      </w:r>
      <w:r w:rsidRPr="000E099B">
        <w:rPr>
          <w:rFonts w:ascii="Times New Roman" w:hAnsi="Times New Roman" w:cs="Times New Roman"/>
          <w:sz w:val="28"/>
          <w:szCs w:val="28"/>
        </w:rPr>
        <w:t xml:space="preserve"> (81,8%)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>недостаточное обеспечение и оснащение санитарно-бытовых помещений, комнат для приема пищи и отдыха</w:t>
      </w:r>
      <w:r w:rsidRPr="000E099B">
        <w:rPr>
          <w:rFonts w:ascii="Times New Roman" w:hAnsi="Times New Roman" w:cs="Times New Roman"/>
          <w:sz w:val="28"/>
          <w:szCs w:val="28"/>
        </w:rPr>
        <w:t xml:space="preserve"> (54%)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не обеспечение </w:t>
      </w:r>
      <w:proofErr w:type="gramStart"/>
      <w:r w:rsidR="00144064" w:rsidRPr="000E099B">
        <w:rPr>
          <w:rFonts w:ascii="Times New Roman" w:hAnsi="Times New Roman" w:cs="Times New Roman"/>
          <w:sz w:val="28"/>
          <w:szCs w:val="28"/>
        </w:rPr>
        <w:t>в полном объёма</w:t>
      </w:r>
      <w:proofErr w:type="gramEnd"/>
      <w:r w:rsidR="00144064" w:rsidRPr="000E099B">
        <w:rPr>
          <w:rFonts w:ascii="Times New Roman" w:hAnsi="Times New Roman" w:cs="Times New Roman"/>
          <w:sz w:val="28"/>
          <w:szCs w:val="28"/>
        </w:rPr>
        <w:t xml:space="preserve"> работающих специальной одеждой и СИЗ</w:t>
      </w:r>
      <w:r w:rsidRPr="000E099B">
        <w:rPr>
          <w:rFonts w:ascii="Times New Roman" w:hAnsi="Times New Roman" w:cs="Times New Roman"/>
          <w:sz w:val="28"/>
          <w:szCs w:val="28"/>
        </w:rPr>
        <w:t xml:space="preserve"> (27,3%)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064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>отсутствие площ</w:t>
      </w:r>
      <w:r w:rsidRPr="000E099B">
        <w:rPr>
          <w:rFonts w:ascii="Times New Roman" w:hAnsi="Times New Roman" w:cs="Times New Roman"/>
          <w:sz w:val="28"/>
          <w:szCs w:val="28"/>
        </w:rPr>
        <w:t>адок для сбора твердых отходов (36,3%)</w:t>
      </w:r>
      <w:r w:rsidR="00144064" w:rsidRPr="000E099B">
        <w:rPr>
          <w:rFonts w:ascii="Times New Roman" w:hAnsi="Times New Roman" w:cs="Times New Roman"/>
          <w:sz w:val="28"/>
          <w:szCs w:val="28"/>
        </w:rPr>
        <w:t>.</w:t>
      </w:r>
    </w:p>
    <w:p w:rsidR="00070004" w:rsidRPr="000E099B" w:rsidRDefault="00070004" w:rsidP="00070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По результатам надзорных мероприятий к административной ответственности в виде штрафа привлечено 7 юридических лиц и 2 физических лица (ОАО «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Чыровоная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Змена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им.К.И.Шаплыко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Городятичи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-Агро», КСУП «Экспериментальная база «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Любанская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», ОАО «Юрковичи», КСУП «Талица-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Осовец-агро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0E099B">
        <w:rPr>
          <w:rFonts w:ascii="Times New Roman" w:hAnsi="Times New Roman" w:cs="Times New Roman"/>
          <w:sz w:val="28"/>
          <w:szCs w:val="28"/>
        </w:rPr>
        <w:t>Уречский</w:t>
      </w:r>
      <w:proofErr w:type="spellEnd"/>
      <w:r w:rsidRPr="000E099B">
        <w:rPr>
          <w:rFonts w:ascii="Times New Roman" w:hAnsi="Times New Roman" w:cs="Times New Roman"/>
          <w:sz w:val="28"/>
          <w:szCs w:val="28"/>
        </w:rPr>
        <w:t>», ОАО «Юрковичи»). Вынесено 9 штрафов на сумму 1472 рублей. На имя руководителей направлено 17 рекомендаций об устранении нарушений и 1 предписание по устранению выявленных нарушений. Подготовлено и направлено 9 предложений о привлечении к дисциплинарной ответственности.</w:t>
      </w:r>
    </w:p>
    <w:p w:rsidR="00EA5266" w:rsidRPr="000E099B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66" w:rsidRPr="000E099B" w:rsidRDefault="00EA5266" w:rsidP="00EA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Помощник врача-гигиениста                                                       И.А.Волох</w:t>
      </w:r>
    </w:p>
    <w:sectPr w:rsidR="00EA5266" w:rsidRPr="000E099B" w:rsidSect="0043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064"/>
    <w:rsid w:val="00070004"/>
    <w:rsid w:val="000E099B"/>
    <w:rsid w:val="00144064"/>
    <w:rsid w:val="00436014"/>
    <w:rsid w:val="00D7174D"/>
    <w:rsid w:val="00E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0629"/>
  <w15:docId w15:val="{C6513970-267A-4C34-97F9-91E925CD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06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2018-08-15T06:26:00Z</dcterms:created>
  <dcterms:modified xsi:type="dcterms:W3CDTF">2022-10-06T11:15:00Z</dcterms:modified>
</cp:coreProperties>
</file>